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E751BB" w14:textId="15066C9A" w:rsidR="00AE3B31" w:rsidRPr="00A763DB" w:rsidRDefault="003C4325" w:rsidP="00B6385A">
      <w:pPr>
        <w:pStyle w:val="Lgende"/>
        <w:rPr>
          <w:sz w:val="22"/>
          <w:szCs w:val="22"/>
        </w:rPr>
      </w:pPr>
      <w:r>
        <w:rPr>
          <w:sz w:val="22"/>
          <w:szCs w:val="22"/>
        </w:rPr>
        <w:t>Le</w:t>
      </w:r>
      <w:r w:rsidR="004919A6">
        <w:rPr>
          <w:sz w:val="22"/>
          <w:szCs w:val="22"/>
        </w:rPr>
        <w:t xml:space="preserve"> </w:t>
      </w:r>
      <w:r w:rsidR="00E23F5D">
        <w:rPr>
          <w:sz w:val="22"/>
          <w:szCs w:val="22"/>
        </w:rPr>
        <w:t>18</w:t>
      </w:r>
      <w:r w:rsidR="00E30203">
        <w:rPr>
          <w:sz w:val="22"/>
          <w:szCs w:val="22"/>
        </w:rPr>
        <w:t xml:space="preserve"> juin</w:t>
      </w:r>
      <w:r w:rsidR="004919A6">
        <w:rPr>
          <w:sz w:val="22"/>
          <w:szCs w:val="22"/>
        </w:rPr>
        <w:t xml:space="preserve"> 2019</w:t>
      </w:r>
    </w:p>
    <w:p w14:paraId="3C376A5F" w14:textId="77777777" w:rsidR="00B6385A" w:rsidRPr="00A763DB" w:rsidRDefault="00B6385A">
      <w:pPr>
        <w:rPr>
          <w:rFonts w:ascii="Verdana" w:hAnsi="Verdana"/>
          <w:b/>
          <w:sz w:val="24"/>
        </w:rPr>
      </w:pPr>
    </w:p>
    <w:p w14:paraId="34F88685" w14:textId="77777777" w:rsidR="00B76B47" w:rsidRDefault="00AE3B31" w:rsidP="0068054F">
      <w:pPr>
        <w:pStyle w:val="Titre1"/>
        <w:keepNext w:val="0"/>
        <w:rPr>
          <w:rFonts w:ascii="Verdana" w:hAnsi="Verdana"/>
          <w:sz w:val="24"/>
        </w:rPr>
      </w:pPr>
      <w:r w:rsidRPr="00A763DB">
        <w:rPr>
          <w:rFonts w:ascii="Verdana" w:hAnsi="Verdana"/>
          <w:sz w:val="24"/>
        </w:rPr>
        <w:t>COMMUNIQUE DE PRESSE</w:t>
      </w:r>
    </w:p>
    <w:p w14:paraId="3D4D6526" w14:textId="77777777" w:rsidR="0068054F" w:rsidRPr="0068054F" w:rsidRDefault="0068054F" w:rsidP="0068054F"/>
    <w:p w14:paraId="5D2E2B8F" w14:textId="085B6927" w:rsidR="0068054F" w:rsidRPr="0068054F" w:rsidRDefault="00E23F5D" w:rsidP="005550B3">
      <w:pPr>
        <w:pStyle w:val="Titre2"/>
        <w:keepNext w:val="0"/>
        <w:pBdr>
          <w:top w:val="dotted" w:sz="4" w:space="9" w:color="auto"/>
        </w:pBdr>
        <w:jc w:val="left"/>
        <w:rPr>
          <w:rFonts w:ascii="Arial" w:hAnsi="Arial" w:cs="Arial"/>
          <w:bCs w:val="0"/>
          <w:sz w:val="32"/>
          <w:szCs w:val="24"/>
          <w:u w:val="single"/>
        </w:rPr>
      </w:pPr>
      <w:r>
        <w:rPr>
          <w:rFonts w:ascii="Arial" w:hAnsi="Arial" w:cs="Arial"/>
          <w:bCs w:val="0"/>
          <w:sz w:val="32"/>
          <w:szCs w:val="24"/>
          <w:u w:val="single"/>
        </w:rPr>
        <w:t xml:space="preserve">Transition énergétique </w:t>
      </w:r>
    </w:p>
    <w:p w14:paraId="108C6D08" w14:textId="39DD64C1" w:rsidR="00E30203" w:rsidRDefault="00E23F5D" w:rsidP="005550B3">
      <w:pPr>
        <w:pStyle w:val="Titre2"/>
        <w:keepNext w:val="0"/>
        <w:pBdr>
          <w:top w:val="dotted" w:sz="4" w:space="9" w:color="auto"/>
        </w:pBdr>
        <w:jc w:val="left"/>
        <w:rPr>
          <w:rFonts w:ascii="Arial" w:hAnsi="Arial" w:cs="Arial"/>
          <w:bCs w:val="0"/>
          <w:sz w:val="32"/>
          <w:szCs w:val="24"/>
        </w:rPr>
      </w:pPr>
      <w:r>
        <w:rPr>
          <w:rFonts w:ascii="Arial" w:hAnsi="Arial" w:cs="Arial"/>
          <w:bCs w:val="0"/>
          <w:sz w:val="32"/>
          <w:szCs w:val="24"/>
        </w:rPr>
        <w:t>La filière luzerne déshydratée continue à améliorer son bilan carbone déjà positif</w:t>
      </w:r>
      <w:r w:rsidR="00A66588">
        <w:rPr>
          <w:rFonts w:ascii="Arial" w:hAnsi="Arial" w:cs="Arial"/>
          <w:bCs w:val="0"/>
          <w:sz w:val="32"/>
          <w:szCs w:val="24"/>
        </w:rPr>
        <w:t xml:space="preserve"> et demande à bénéficier du statut « fuite de carbone »</w:t>
      </w:r>
    </w:p>
    <w:p w14:paraId="7AE05501" w14:textId="77777777" w:rsidR="00D30054" w:rsidRDefault="00D30054" w:rsidP="00B76B47">
      <w:pPr>
        <w:rPr>
          <w:rFonts w:cs="Arial"/>
        </w:rPr>
      </w:pPr>
    </w:p>
    <w:p w14:paraId="20801CF3" w14:textId="480077DE" w:rsidR="00E23F5D" w:rsidRDefault="00E23F5D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La déshydratation de luzerne permet d’obtenir un produit homogène, </w:t>
      </w:r>
      <w:r w:rsidR="00B96DD3">
        <w:rPr>
          <w:rFonts w:ascii="Arial" w:eastAsia="Times New Roman" w:hAnsi="Arial" w:cs="Arial"/>
          <w:color w:val="auto"/>
          <w:sz w:val="22"/>
          <w:lang w:eastAsia="fr-FR"/>
        </w:rPr>
        <w:t xml:space="preserve">stable et 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riche en protéines et en fibres, très apprécié des éleveurs et permettant de diminuer notre dépendance en protéines </w:t>
      </w:r>
      <w:r w:rsidR="00376987">
        <w:rPr>
          <w:rFonts w:ascii="Arial" w:eastAsia="Times New Roman" w:hAnsi="Arial" w:cs="Arial"/>
          <w:color w:val="auto"/>
          <w:sz w:val="22"/>
          <w:lang w:eastAsia="fr-FR"/>
        </w:rPr>
        <w:t xml:space="preserve">végétales </w:t>
      </w:r>
      <w:r>
        <w:rPr>
          <w:rFonts w:ascii="Arial" w:eastAsia="Times New Roman" w:hAnsi="Arial" w:cs="Arial"/>
          <w:color w:val="auto"/>
          <w:sz w:val="22"/>
          <w:lang w:eastAsia="fr-FR"/>
        </w:rPr>
        <w:t>d’importation. Pour autant, consciente de sa responsabilité sociétale et environnementale, la filière s’emploie à réduire son empreinte énergétique et environnementale. Ainsi, comme l’attestent les travaux de l’Inra*</w:t>
      </w:r>
      <w:r w:rsidR="00B96DD3">
        <w:rPr>
          <w:rFonts w:ascii="Arial" w:eastAsia="Times New Roman" w:hAnsi="Arial" w:cs="Arial"/>
          <w:color w:val="auto"/>
          <w:sz w:val="22"/>
          <w:lang w:eastAsia="fr-FR"/>
        </w:rPr>
        <w:t xml:space="preserve"> datant de 201</w:t>
      </w:r>
      <w:r w:rsidR="0051564B">
        <w:rPr>
          <w:rFonts w:ascii="Arial" w:eastAsia="Times New Roman" w:hAnsi="Arial" w:cs="Arial"/>
          <w:color w:val="auto"/>
          <w:sz w:val="22"/>
          <w:lang w:eastAsia="fr-FR"/>
        </w:rPr>
        <w:t>2</w:t>
      </w:r>
      <w:bookmarkStart w:id="0" w:name="_GoBack"/>
      <w:bookmarkEnd w:id="0"/>
      <w:r>
        <w:rPr>
          <w:rFonts w:ascii="Arial" w:eastAsia="Times New Roman" w:hAnsi="Arial" w:cs="Arial"/>
          <w:color w:val="auto"/>
          <w:sz w:val="22"/>
          <w:lang w:eastAsia="fr-FR"/>
        </w:rPr>
        <w:t xml:space="preserve">, la filière luzerne déshydratée </w:t>
      </w:r>
      <w:r w:rsidR="00B96DD3">
        <w:rPr>
          <w:rFonts w:ascii="Arial" w:eastAsia="Times New Roman" w:hAnsi="Arial" w:cs="Arial"/>
          <w:color w:val="auto"/>
          <w:sz w:val="22"/>
          <w:lang w:eastAsia="fr-FR"/>
        </w:rPr>
        <w:t>stocke plus de carbone qu’elle n’en émet.</w:t>
      </w:r>
    </w:p>
    <w:p w14:paraId="446D54E2" w14:textId="77777777" w:rsidR="001D2F18" w:rsidRDefault="001D2F18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02D859A1" w14:textId="67ABE7E4" w:rsidR="00C75DF7" w:rsidRDefault="00E23F5D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Deux chantiers d’envergure 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>permettent d’</w:t>
      </w:r>
      <w:r w:rsidR="00B96DD3">
        <w:rPr>
          <w:rFonts w:ascii="Arial" w:eastAsia="Times New Roman" w:hAnsi="Arial" w:cs="Arial"/>
          <w:color w:val="auto"/>
          <w:sz w:val="22"/>
          <w:lang w:eastAsia="fr-FR"/>
        </w:rPr>
        <w:t xml:space="preserve">améliorer 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>en continu son</w:t>
      </w:r>
      <w:r w:rsidR="00B96DD3">
        <w:rPr>
          <w:rFonts w:ascii="Arial" w:eastAsia="Times New Roman" w:hAnsi="Arial" w:cs="Arial"/>
          <w:color w:val="auto"/>
          <w:sz w:val="22"/>
          <w:lang w:eastAsia="fr-FR"/>
        </w:rPr>
        <w:t xml:space="preserve"> bilan carbone</w:t>
      </w:r>
      <w:r w:rsidR="00C75DF7">
        <w:rPr>
          <w:rFonts w:ascii="Arial" w:eastAsia="Times New Roman" w:hAnsi="Arial" w:cs="Arial"/>
          <w:color w:val="auto"/>
          <w:sz w:val="22"/>
          <w:lang w:eastAsia="fr-FR"/>
        </w:rPr>
        <w:t> :</w:t>
      </w:r>
    </w:p>
    <w:p w14:paraId="08B45B18" w14:textId="1F5BD907" w:rsidR="00C75DF7" w:rsidRDefault="00C75DF7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. la </w:t>
      </w:r>
      <w:r w:rsidRPr="002E0FBE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généralisation du </w:t>
      </w:r>
      <w:r w:rsidR="002F45CF" w:rsidRPr="002E0FBE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>préfanage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 et du séchage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à plat qui a permis de doubler (de 20 % à 40 %) le taux de matière sèche à l’entrée d’usine, ce qui représente des économies d’énergie considérables.</w:t>
      </w:r>
    </w:p>
    <w:p w14:paraId="21A19D30" w14:textId="77777777" w:rsidR="001D2F18" w:rsidRDefault="001D2F18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503024AD" w14:textId="2E806AFC" w:rsidR="00C75DF7" w:rsidRDefault="00C75DF7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. l’adoption 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progressive 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de </w:t>
      </w:r>
      <w:r w:rsidRPr="002E0FBE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>biomasse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dans le mix énergétique des usines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 avec un taux d’incorporation qui atteint aujourd’hui 15% en moyenne avec un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>potentiel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 de 40 %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>en 2025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>.</w:t>
      </w:r>
    </w:p>
    <w:p w14:paraId="4235CFA8" w14:textId="0BE61FE7" w:rsidR="00375AD8" w:rsidRDefault="002F45CF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>Au glo</w:t>
      </w:r>
      <w:r w:rsidR="00AC4E81">
        <w:rPr>
          <w:rFonts w:ascii="Arial" w:eastAsia="Times New Roman" w:hAnsi="Arial" w:cs="Arial"/>
          <w:color w:val="auto"/>
          <w:sz w:val="22"/>
          <w:lang w:eastAsia="fr-FR"/>
        </w:rPr>
        <w:t>b</w:t>
      </w:r>
      <w:r>
        <w:rPr>
          <w:rFonts w:ascii="Arial" w:eastAsia="Times New Roman" w:hAnsi="Arial" w:cs="Arial"/>
          <w:color w:val="auto"/>
          <w:sz w:val="22"/>
          <w:lang w:eastAsia="fr-FR"/>
        </w:rPr>
        <w:t>al, d</w:t>
      </w:r>
      <w:r w:rsidR="00375AD8">
        <w:rPr>
          <w:rFonts w:ascii="Arial" w:eastAsia="Times New Roman" w:hAnsi="Arial" w:cs="Arial"/>
          <w:color w:val="auto"/>
          <w:sz w:val="22"/>
          <w:lang w:eastAsia="fr-FR"/>
        </w:rPr>
        <w:t xml:space="preserve">epuis 2001, les usines de déshydratation françaises ont réduit leur consommation d’énergie </w:t>
      </w:r>
      <w:r w:rsidR="005A4436">
        <w:rPr>
          <w:rFonts w:ascii="Arial" w:eastAsia="Times New Roman" w:hAnsi="Arial" w:cs="Arial"/>
          <w:color w:val="auto"/>
          <w:sz w:val="22"/>
          <w:lang w:eastAsia="fr-FR"/>
        </w:rPr>
        <w:t xml:space="preserve">par tonne de produit fini, </w:t>
      </w:r>
      <w:r w:rsidR="00375AD8">
        <w:rPr>
          <w:rFonts w:ascii="Arial" w:eastAsia="Times New Roman" w:hAnsi="Arial" w:cs="Arial"/>
          <w:color w:val="auto"/>
          <w:sz w:val="22"/>
          <w:lang w:eastAsia="fr-FR"/>
        </w:rPr>
        <w:t>de plus de 40 %</w:t>
      </w:r>
      <w:r w:rsidR="005A4436">
        <w:rPr>
          <w:rFonts w:ascii="Arial" w:eastAsia="Times New Roman" w:hAnsi="Arial" w:cs="Arial"/>
          <w:color w:val="auto"/>
          <w:sz w:val="22"/>
          <w:lang w:eastAsia="fr-FR"/>
        </w:rPr>
        <w:t xml:space="preserve">. </w:t>
      </w:r>
    </w:p>
    <w:p w14:paraId="177432EE" w14:textId="78FB2EFC" w:rsidR="00C75DF7" w:rsidRDefault="00C75DF7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574660DF" w14:textId="315E32CD" w:rsidR="00C75DF7" w:rsidRDefault="00C75DF7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La filière est encadrée par 3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 xml:space="preserve">principaux 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dispositifs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>européens</w:t>
      </w:r>
      <w:r w:rsidR="002E0FBE">
        <w:rPr>
          <w:rFonts w:ascii="Arial" w:eastAsia="Times New Roman" w:hAnsi="Arial" w:cs="Arial"/>
          <w:color w:val="auto"/>
          <w:sz w:val="22"/>
          <w:lang w:eastAsia="fr-FR"/>
        </w:rPr>
        <w:t> :</w:t>
      </w:r>
    </w:p>
    <w:p w14:paraId="1F831D30" w14:textId="212CDDC6" w:rsidR="00E320C6" w:rsidRDefault="00E320C6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>. le dispositif de révision européenne des référentiels « Meilleures techniques disponibles » qui s’attache à tirer vers le haut les industriels en mati</w:t>
      </w:r>
      <w:r w:rsidR="00AC4E81">
        <w:rPr>
          <w:rFonts w:ascii="Arial" w:eastAsia="Times New Roman" w:hAnsi="Arial" w:cs="Arial"/>
          <w:color w:val="auto"/>
          <w:sz w:val="22"/>
          <w:lang w:eastAsia="fr-FR"/>
        </w:rPr>
        <w:t>è</w:t>
      </w:r>
      <w:r>
        <w:rPr>
          <w:rFonts w:ascii="Arial" w:eastAsia="Times New Roman" w:hAnsi="Arial" w:cs="Arial"/>
          <w:color w:val="auto"/>
          <w:sz w:val="22"/>
          <w:lang w:eastAsia="fr-FR"/>
        </w:rPr>
        <w:t>re d’efficience énergétique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1D2F18" w:rsidRPr="001D2F18">
        <w:rPr>
          <w:rFonts w:ascii="Arial" w:eastAsia="Times New Roman" w:hAnsi="Arial" w:cs="Arial"/>
          <w:color w:val="auto"/>
          <w:sz w:val="22"/>
          <w:lang w:eastAsia="fr-FR"/>
        </w:rPr>
        <w:t>de surveillance et de limitation de leurs émissions.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  <w:r w:rsidR="001D2F18" w:rsidRPr="001D2F18">
        <w:rPr>
          <w:rFonts w:ascii="Arial" w:eastAsia="Times New Roman" w:hAnsi="Arial" w:cs="Arial"/>
          <w:color w:val="auto"/>
          <w:sz w:val="22"/>
          <w:lang w:eastAsia="fr-FR"/>
        </w:rPr>
        <w:t>La filière dispose d’équipements et d’installations en phase avec ces meilleurs techniques disponibles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>.</w:t>
      </w:r>
    </w:p>
    <w:p w14:paraId="5144C58D" w14:textId="77777777" w:rsidR="001D2F18" w:rsidRDefault="001D2F18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082BFE9F" w14:textId="6C67DBA6" w:rsidR="00E320C6" w:rsidRDefault="00E320C6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. le marché du carbone européen. Dans le cadre du dispositif de quotas d’émissions de gaz à effet de serre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 xml:space="preserve">issu de l’application du protocole 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dit de Kyoto. La filière redoute </w:t>
      </w:r>
      <w:r w:rsidR="001D2F18">
        <w:rPr>
          <w:rFonts w:ascii="Arial" w:eastAsia="Times New Roman" w:hAnsi="Arial" w:cs="Arial"/>
          <w:color w:val="auto"/>
          <w:sz w:val="22"/>
          <w:lang w:eastAsia="fr-FR"/>
        </w:rPr>
        <w:t>une valorisation du quota à 40 €/t de CO2 émise à l’horizon 2025</w:t>
      </w:r>
      <w:r w:rsidR="002E0FBE">
        <w:rPr>
          <w:rFonts w:ascii="Arial" w:eastAsia="Times New Roman" w:hAnsi="Arial" w:cs="Arial"/>
          <w:color w:val="auto"/>
          <w:sz w:val="22"/>
          <w:lang w:eastAsia="fr-FR"/>
        </w:rPr>
        <w:t>. C</w:t>
      </w:r>
      <w:r>
        <w:rPr>
          <w:rFonts w:ascii="Arial" w:eastAsia="Times New Roman" w:hAnsi="Arial" w:cs="Arial"/>
          <w:color w:val="auto"/>
          <w:sz w:val="22"/>
          <w:lang w:eastAsia="fr-FR"/>
        </w:rPr>
        <w:t>e qui correspondrait à un surcout direct de 10 à 15€ /t de produit; le prix moyen d</w:t>
      </w:r>
      <w:r w:rsidR="00376987">
        <w:rPr>
          <w:rFonts w:ascii="Arial" w:eastAsia="Times New Roman" w:hAnsi="Arial" w:cs="Arial"/>
          <w:color w:val="auto"/>
          <w:sz w:val="22"/>
          <w:lang w:eastAsia="fr-FR"/>
        </w:rPr>
        <w:t>e vente d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e la luzerne déshydratée étant de 160 à </w:t>
      </w:r>
      <w:r w:rsidR="002E0FBE">
        <w:rPr>
          <w:rFonts w:ascii="Arial" w:eastAsia="Times New Roman" w:hAnsi="Arial" w:cs="Arial"/>
          <w:color w:val="auto"/>
          <w:sz w:val="22"/>
          <w:lang w:eastAsia="fr-FR"/>
        </w:rPr>
        <w:t>2</w:t>
      </w:r>
      <w:r>
        <w:rPr>
          <w:rFonts w:ascii="Arial" w:eastAsia="Times New Roman" w:hAnsi="Arial" w:cs="Arial"/>
          <w:color w:val="auto"/>
          <w:sz w:val="22"/>
          <w:lang w:eastAsia="fr-FR"/>
        </w:rPr>
        <w:t>00 €/t</w:t>
      </w:r>
    </w:p>
    <w:p w14:paraId="13A87600" w14:textId="77777777" w:rsidR="001D2F18" w:rsidRDefault="001D2F18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3290142B" w14:textId="494B759F" w:rsidR="002F45CF" w:rsidRDefault="00E320C6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. </w:t>
      </w:r>
      <w:r w:rsidR="00BB2EF5">
        <w:rPr>
          <w:rFonts w:ascii="Arial" w:eastAsia="Times New Roman" w:hAnsi="Arial" w:cs="Arial"/>
          <w:color w:val="auto"/>
          <w:sz w:val="22"/>
          <w:lang w:eastAsia="fr-FR"/>
        </w:rPr>
        <w:t>la « </w:t>
      </w:r>
      <w:r w:rsidR="000C4555">
        <w:rPr>
          <w:rFonts w:ascii="Arial" w:eastAsia="Times New Roman" w:hAnsi="Arial" w:cs="Arial"/>
          <w:color w:val="auto"/>
          <w:sz w:val="22"/>
          <w:lang w:eastAsia="fr-FR"/>
        </w:rPr>
        <w:t>Révision</w:t>
      </w:r>
      <w:r w:rsidR="00BB2EF5">
        <w:rPr>
          <w:rFonts w:ascii="Arial" w:eastAsia="Times New Roman" w:hAnsi="Arial" w:cs="Arial"/>
          <w:color w:val="auto"/>
          <w:sz w:val="22"/>
          <w:lang w:eastAsia="fr-FR"/>
        </w:rPr>
        <w:t xml:space="preserve"> de la Directive des plafonds nationaux. Il s’agit de la lutte contre les émissions de polluants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 et notamment de </w:t>
      </w:r>
      <w:r w:rsidR="002E0FBE">
        <w:rPr>
          <w:rFonts w:ascii="Arial" w:eastAsia="Times New Roman" w:hAnsi="Arial" w:cs="Arial"/>
          <w:color w:val="auto"/>
          <w:sz w:val="22"/>
          <w:lang w:eastAsia="fr-FR"/>
        </w:rPr>
        <w:t>poussières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. Là encore la filière a réduit ses émissions de </w:t>
      </w:r>
      <w:r w:rsidR="002E0FBE">
        <w:rPr>
          <w:rFonts w:ascii="Arial" w:eastAsia="Times New Roman" w:hAnsi="Arial" w:cs="Arial"/>
          <w:color w:val="auto"/>
          <w:sz w:val="22"/>
          <w:lang w:eastAsia="fr-FR"/>
        </w:rPr>
        <w:t>près</w:t>
      </w:r>
      <w:r w:rsidR="002F45CF">
        <w:rPr>
          <w:rFonts w:ascii="Arial" w:eastAsia="Times New Roman" w:hAnsi="Arial" w:cs="Arial"/>
          <w:color w:val="auto"/>
          <w:sz w:val="22"/>
          <w:lang w:eastAsia="fr-FR"/>
        </w:rPr>
        <w:t xml:space="preserve"> de 50 % depuis 2001.</w:t>
      </w:r>
    </w:p>
    <w:p w14:paraId="2C8AE625" w14:textId="77777777" w:rsidR="001D2F18" w:rsidRDefault="001D2F18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46BAA765" w14:textId="360D431E" w:rsidR="00E30203" w:rsidRDefault="002F45CF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La luzerne déshydratée entend </w:t>
      </w:r>
      <w:r w:rsidR="00EF277F">
        <w:rPr>
          <w:rFonts w:ascii="Arial" w:eastAsia="Times New Roman" w:hAnsi="Arial" w:cs="Arial"/>
          <w:color w:val="auto"/>
          <w:sz w:val="22"/>
          <w:lang w:eastAsia="fr-FR"/>
        </w:rPr>
        <w:t>continuer à adopter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une démarche </w:t>
      </w:r>
      <w:r w:rsidR="00376987">
        <w:rPr>
          <w:rFonts w:ascii="Arial" w:eastAsia="Times New Roman" w:hAnsi="Arial" w:cs="Arial"/>
          <w:color w:val="auto"/>
          <w:sz w:val="22"/>
          <w:lang w:eastAsia="fr-FR"/>
        </w:rPr>
        <w:t xml:space="preserve">proactive </w:t>
      </w:r>
      <w:r>
        <w:rPr>
          <w:rFonts w:ascii="Arial" w:eastAsia="Times New Roman" w:hAnsi="Arial" w:cs="Arial"/>
          <w:color w:val="auto"/>
          <w:sz w:val="22"/>
          <w:lang w:eastAsia="fr-FR"/>
        </w:rPr>
        <w:t>d’</w:t>
      </w:r>
      <w:r w:rsidR="00AC4E81">
        <w:rPr>
          <w:rFonts w:ascii="Arial" w:eastAsia="Times New Roman" w:hAnsi="Arial" w:cs="Arial"/>
          <w:color w:val="auto"/>
          <w:sz w:val="22"/>
          <w:lang w:eastAsia="fr-FR"/>
        </w:rPr>
        <w:t>amélioration</w:t>
      </w:r>
      <w:r>
        <w:rPr>
          <w:rFonts w:ascii="Arial" w:eastAsia="Times New Roman" w:hAnsi="Arial" w:cs="Arial"/>
          <w:color w:val="auto"/>
          <w:sz w:val="22"/>
          <w:lang w:eastAsia="fr-FR"/>
        </w:rPr>
        <w:t xml:space="preserve"> continue de son empreinte énergétique afin de pouvoir continuer à offrir à la société ses formidables bénéfices en termes de protection de la biodiversité, d’apiculture, de préservation de la qualité de l’eau et de réduction du déficit européen en protéines végétales.</w:t>
      </w:r>
    </w:p>
    <w:p w14:paraId="49334055" w14:textId="35D4A1F4" w:rsidR="00691166" w:rsidRDefault="00691166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3955CF21" w14:textId="07F23A48" w:rsidR="00376987" w:rsidRDefault="000C4555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  <w:r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Au titre de la cohérence des politiques publiques, </w:t>
      </w:r>
      <w:r w:rsidR="00376987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Coop de France Déshydratation demande </w:t>
      </w:r>
      <w:r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à </w:t>
      </w:r>
      <w:r w:rsidR="00376987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>bénéficier d</w:t>
      </w:r>
      <w:r w:rsidR="004239A0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>u</w:t>
      </w:r>
      <w:r w:rsidR="00376987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 statut protecteur « fuites de carbone »</w:t>
      </w:r>
      <w:r w:rsidR="004239A0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 xml:space="preserve"> qui permet une allocation gratuite de quotas d’émissions de gaz à effet de serre</w:t>
      </w:r>
      <w:r w:rsidR="00376987" w:rsidRPr="00650BE4">
        <w:rPr>
          <w:rFonts w:ascii="Arial" w:eastAsia="Times New Roman" w:hAnsi="Arial" w:cs="Arial"/>
          <w:b/>
          <w:bCs/>
          <w:color w:val="auto"/>
          <w:sz w:val="22"/>
          <w:lang w:eastAsia="fr-FR"/>
        </w:rPr>
        <w:t>, dans le cadre de la Directive ETS</w:t>
      </w:r>
      <w:r w:rsidR="004239A0">
        <w:rPr>
          <w:rFonts w:ascii="Arial" w:eastAsia="Times New Roman" w:hAnsi="Arial" w:cs="Arial"/>
          <w:color w:val="auto"/>
          <w:sz w:val="22"/>
          <w:lang w:eastAsia="fr-FR"/>
        </w:rPr>
        <w:t>.</w:t>
      </w:r>
      <w:r w:rsidR="00376987">
        <w:rPr>
          <w:rFonts w:ascii="Arial" w:eastAsia="Times New Roman" w:hAnsi="Arial" w:cs="Arial"/>
          <w:color w:val="auto"/>
          <w:sz w:val="22"/>
          <w:lang w:eastAsia="fr-FR"/>
        </w:rPr>
        <w:t xml:space="preserve"> </w:t>
      </w:r>
    </w:p>
    <w:p w14:paraId="72B2909A" w14:textId="476269D8" w:rsidR="000C4555" w:rsidRDefault="000C4555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25834DBA" w14:textId="39498C46" w:rsidR="000C4555" w:rsidRDefault="000C4555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559719A4" w14:textId="20BF9BF8" w:rsidR="000C4555" w:rsidRDefault="000C4555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71CF4871" w14:textId="77777777" w:rsidR="000C4555" w:rsidRDefault="000C4555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01A24DA9" w14:textId="77777777" w:rsidR="004F54F4" w:rsidRDefault="004F54F4" w:rsidP="0068054F">
      <w:pPr>
        <w:pStyle w:val="Default"/>
        <w:jc w:val="both"/>
        <w:rPr>
          <w:rFonts w:ascii="Arial" w:eastAsia="Times New Roman" w:hAnsi="Arial" w:cs="Arial"/>
          <w:color w:val="auto"/>
          <w:sz w:val="22"/>
          <w:lang w:eastAsia="fr-FR"/>
        </w:rPr>
      </w:pPr>
    </w:p>
    <w:p w14:paraId="5DFD4C35" w14:textId="16178BC7" w:rsidR="00AC4E81" w:rsidRDefault="00E23F5D" w:rsidP="00B851DF">
      <w:pPr>
        <w:autoSpaceDE w:val="0"/>
        <w:autoSpaceDN w:val="0"/>
        <w:adjustRightInd w:val="0"/>
        <w:jc w:val="left"/>
        <w:rPr>
          <w:rFonts w:ascii="Verdana" w:hAnsi="Verdana"/>
          <w:szCs w:val="22"/>
        </w:rPr>
      </w:pPr>
      <w:r w:rsidRPr="002F45CF">
        <w:rPr>
          <w:rFonts w:ascii="Verdana" w:hAnsi="Verdana"/>
          <w:i/>
          <w:iCs/>
          <w:sz w:val="20"/>
          <w:szCs w:val="20"/>
        </w:rPr>
        <w:t>*</w:t>
      </w:r>
      <w:r w:rsidR="00F538F6" w:rsidRPr="002F45CF">
        <w:rPr>
          <w:rFonts w:ascii="Verdana" w:hAnsi="Verdana"/>
          <w:i/>
          <w:iCs/>
          <w:sz w:val="20"/>
          <w:szCs w:val="20"/>
        </w:rPr>
        <w:t xml:space="preserve"> Thiebeau P. et al. Inra. </w:t>
      </w:r>
      <w:r w:rsidRPr="002F45CF">
        <w:rPr>
          <w:rFonts w:ascii="Verdana" w:hAnsi="Verdana"/>
          <w:i/>
          <w:iCs/>
          <w:sz w:val="20"/>
          <w:szCs w:val="20"/>
        </w:rPr>
        <w:t xml:space="preserve">Empreinte de la production de luzerne déshydratée sur le changement climatique. </w:t>
      </w:r>
      <w:r w:rsidR="00F538F6" w:rsidRPr="002F45CF">
        <w:rPr>
          <w:rFonts w:ascii="Verdana" w:hAnsi="Verdana"/>
          <w:i/>
          <w:iCs/>
          <w:sz w:val="20"/>
          <w:szCs w:val="20"/>
        </w:rPr>
        <w:t>Courrier de l’Environnement 2011</w:t>
      </w:r>
      <w:r w:rsidR="00F538F6">
        <w:rPr>
          <w:rFonts w:ascii="Verdana" w:hAnsi="Verdana"/>
          <w:szCs w:val="22"/>
        </w:rPr>
        <w:t>.</w:t>
      </w:r>
    </w:p>
    <w:p w14:paraId="205A18DA" w14:textId="77777777" w:rsidR="00AF23EF" w:rsidRDefault="00AF23EF" w:rsidP="00B851DF">
      <w:pPr>
        <w:autoSpaceDE w:val="0"/>
        <w:autoSpaceDN w:val="0"/>
        <w:adjustRightInd w:val="0"/>
        <w:jc w:val="left"/>
        <w:rPr>
          <w:rFonts w:ascii="Verdana" w:hAnsi="Verdana"/>
          <w:szCs w:val="22"/>
        </w:rPr>
      </w:pPr>
    </w:p>
    <w:p w14:paraId="0E450D90" w14:textId="25AA6CAA" w:rsidR="00321D73" w:rsidRDefault="00AC4E81" w:rsidP="00B851DF">
      <w:pPr>
        <w:autoSpaceDE w:val="0"/>
        <w:autoSpaceDN w:val="0"/>
        <w:adjustRightInd w:val="0"/>
        <w:jc w:val="left"/>
        <w:rPr>
          <w:rFonts w:ascii="Verdana" w:hAnsi="Verdana"/>
          <w:szCs w:val="22"/>
        </w:rPr>
      </w:pPr>
      <w:r w:rsidRPr="00AF23EF">
        <w:rPr>
          <w:rFonts w:ascii="Verdana" w:hAnsi="Verdana"/>
          <w:sz w:val="20"/>
          <w:szCs w:val="20"/>
        </w:rPr>
        <w:t xml:space="preserve">PJ : présentation et principaux résultats et témoignages de plusieurs parties prenantes d’’organismes officiels : Caisse des Dépôts et Consignation, Citepa </w:t>
      </w:r>
      <w:r w:rsidR="00E23F5D" w:rsidRPr="00AF23EF">
        <w:rPr>
          <w:rFonts w:ascii="Verdana" w:hAnsi="Verdana"/>
          <w:sz w:val="20"/>
          <w:szCs w:val="20"/>
        </w:rPr>
        <w:t xml:space="preserve"> </w:t>
      </w:r>
      <w:r w:rsidR="00AF23EF" w:rsidRPr="00AF23EF">
        <w:rPr>
          <w:rFonts w:ascii="Verdana" w:hAnsi="Verdana"/>
          <w:sz w:val="20"/>
          <w:szCs w:val="20"/>
        </w:rPr>
        <w:t>Ineris</w:t>
      </w:r>
      <w:r w:rsidR="000D64E1">
        <w:rPr>
          <w:rFonts w:ascii="Verdana" w:hAnsi="Verdana"/>
          <w:szCs w:val="22"/>
        </w:rPr>
        <w:tab/>
      </w:r>
      <w:r w:rsidR="00CD4A4F" w:rsidRPr="002F001A">
        <w:rPr>
          <w:rFonts w:ascii="Verdana" w:hAnsi="Verdana"/>
          <w:szCs w:val="22"/>
        </w:rPr>
        <w:t xml:space="preserve">   </w:t>
      </w:r>
      <w:r w:rsidR="004E0787" w:rsidRPr="002F001A">
        <w:rPr>
          <w:rFonts w:ascii="Verdana" w:hAnsi="Verdana"/>
          <w:szCs w:val="22"/>
        </w:rPr>
        <w:t xml:space="preserve"> </w:t>
      </w:r>
      <w:r w:rsidR="000D64E1">
        <w:rPr>
          <w:rFonts w:ascii="Verdana" w:hAnsi="Verdana"/>
          <w:szCs w:val="22"/>
        </w:rPr>
        <w:t xml:space="preserve">     </w:t>
      </w:r>
    </w:p>
    <w:p w14:paraId="0A261459" w14:textId="3BCB77D8" w:rsidR="00360A1C" w:rsidRPr="002F001A" w:rsidRDefault="00A0713B" w:rsidP="000D64E1">
      <w:pPr>
        <w:ind w:left="1080"/>
        <w:jc w:val="left"/>
        <w:rPr>
          <w:rFonts w:ascii="Verdana" w:hAnsi="Verdana"/>
          <w:szCs w:val="22"/>
        </w:rPr>
      </w:pPr>
      <w:r w:rsidRPr="0073058A">
        <w:rPr>
          <w:rFonts w:ascii="Verdana" w:hAnsi="Verdana"/>
          <w:bCs/>
          <w:i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1E7554C" wp14:editId="77A38F5A">
                <wp:simplePos x="0" y="0"/>
                <wp:positionH relativeFrom="column">
                  <wp:posOffset>11430</wp:posOffset>
                </wp:positionH>
                <wp:positionV relativeFrom="paragraph">
                  <wp:posOffset>147320</wp:posOffset>
                </wp:positionV>
                <wp:extent cx="3817620" cy="1599565"/>
                <wp:effectExtent l="0" t="0" r="11430" b="19685"/>
                <wp:wrapTight wrapText="bothSides">
                  <wp:wrapPolygon edited="0">
                    <wp:start x="0" y="0"/>
                    <wp:lineTo x="0" y="21609"/>
                    <wp:lineTo x="21557" y="21609"/>
                    <wp:lineTo x="21557" y="0"/>
                    <wp:lineTo x="0" y="0"/>
                  </wp:wrapPolygon>
                </wp:wrapTight>
                <wp:docPr id="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7620" cy="159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374A9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Coop de France </w:t>
                            </w:r>
                            <w:r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Déshydratation </w:t>
                            </w:r>
                            <w:r w:rsidRPr="002F001A">
                              <w:rPr>
                                <w:rFonts w:ascii="Verdana" w:hAnsi="Verdana"/>
                                <w:b/>
                                <w:i/>
                                <w:sz w:val="18"/>
                                <w:szCs w:val="18"/>
                              </w:rPr>
                              <w:t>en bref :</w:t>
                            </w:r>
                          </w:p>
                          <w:p w14:paraId="238F7829" w14:textId="77777777" w:rsidR="00360A1C" w:rsidRPr="00773B88" w:rsidRDefault="00360A1C" w:rsidP="00360A1C">
                            <w:pPr>
                              <w:rPr>
                                <w:rFonts w:ascii="Verdana" w:hAnsi="Verdana"/>
                                <w:sz w:val="10"/>
                                <w:szCs w:val="10"/>
                              </w:rPr>
                            </w:pPr>
                          </w:p>
                          <w:p w14:paraId="52018965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Président : Eric Masset</w:t>
                            </w:r>
                          </w:p>
                          <w:p w14:paraId="2000D2FE" w14:textId="77777777" w:rsidR="00360A1C" w:rsidRPr="002F001A" w:rsidRDefault="00360A1C" w:rsidP="00360A1C">
                            <w:pPr>
                              <w:pStyle w:val="Corpsdetexte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Directeur: Eric Guillemot</w:t>
                            </w:r>
                          </w:p>
                          <w:p w14:paraId="5AAB11F2" w14:textId="77777777" w:rsidR="00360A1C" w:rsidRPr="002F001A" w:rsidRDefault="00360A1C" w:rsidP="00360A1C">
                            <w:pP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La </w:t>
                            </w: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 xml:space="preserve">luzerne déshydratée française en </w:t>
                            </w:r>
                            <w:r w:rsidRPr="002F001A"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chiffres :</w:t>
                            </w:r>
                          </w:p>
                          <w:p w14:paraId="6FDC492D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bCs/>
                                <w:i/>
                                <w:sz w:val="18"/>
                                <w:szCs w:val="18"/>
                              </w:rPr>
                              <w:t>28 sites industriels</w:t>
                            </w:r>
                          </w:p>
                          <w:p w14:paraId="70F0428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6 000 agriculteurs</w:t>
                            </w:r>
                          </w:p>
                          <w:p w14:paraId="4C340BC8" w14:textId="0AA42330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6</w:t>
                            </w:r>
                            <w:r w:rsidR="00CD4025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 000 hectares</w:t>
                            </w:r>
                          </w:p>
                          <w:p w14:paraId="03B4C510" w14:textId="77777777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1 500 emplois</w:t>
                            </w:r>
                          </w:p>
                          <w:p w14:paraId="48F89C47" w14:textId="35C726BB" w:rsidR="00360A1C" w:rsidRDefault="00360A1C" w:rsidP="00360A1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720"/>
                                <w:tab w:val="left" w:pos="426"/>
                                <w:tab w:val="num" w:pos="1211"/>
                              </w:tabs>
                              <w:ind w:left="426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741 000 t de luzerne déshydratée en 2018 (</w:t>
                            </w:r>
                            <w:r w:rsidR="006B3E5A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 xml:space="preserve">7,5 </w:t>
                            </w:r>
                            <w: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% de la production française de protéines)</w:t>
                            </w:r>
                          </w:p>
                          <w:p w14:paraId="049022BE" w14:textId="77777777" w:rsidR="00360A1C" w:rsidRDefault="00360A1C" w:rsidP="00360A1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E7554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.9pt;margin-top:11.6pt;width:300.6pt;height:125.9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" strokecolor="#0070c0">
                <v:textbox>
                  <w:txbxContent>
                    <w:p w14:paraId="74B374A9" w14:textId="77777777" w:rsidR="00360A1C" w:rsidRPr="002F001A" w:rsidRDefault="00360A1C" w:rsidP="00360A1C">
                      <w:pP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Coop de France </w:t>
                      </w:r>
                      <w:r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 xml:space="preserve">Déshydratation </w:t>
                      </w:r>
                      <w:r w:rsidRPr="002F001A">
                        <w:rPr>
                          <w:rFonts w:ascii="Verdana" w:hAnsi="Verdana"/>
                          <w:b/>
                          <w:i/>
                          <w:sz w:val="18"/>
                          <w:szCs w:val="18"/>
                        </w:rPr>
                        <w:t>en bref :</w:t>
                      </w:r>
                    </w:p>
                    <w:p w14:paraId="238F7829" w14:textId="77777777" w:rsidR="00360A1C" w:rsidRPr="00773B88" w:rsidRDefault="00360A1C" w:rsidP="00360A1C">
                      <w:pPr>
                        <w:rPr>
                          <w:rFonts w:ascii="Verdana" w:hAnsi="Verdana"/>
                          <w:sz w:val="10"/>
                          <w:szCs w:val="10"/>
                        </w:rPr>
                      </w:pPr>
                    </w:p>
                    <w:p w14:paraId="52018965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Président : Eric Masset</w:t>
                      </w:r>
                    </w:p>
                    <w:p w14:paraId="2000D2FE" w14:textId="77777777" w:rsidR="00360A1C" w:rsidRPr="002F001A" w:rsidRDefault="00360A1C" w:rsidP="00360A1C">
                      <w:pPr>
                        <w:pStyle w:val="Corpsdetexte3"/>
                        <w:rPr>
                          <w:sz w:val="18"/>
                          <w:szCs w:val="18"/>
                        </w:rPr>
                      </w:pPr>
                      <w:proofErr w:type="gramStart"/>
                      <w:r>
                        <w:rPr>
                          <w:sz w:val="18"/>
                          <w:szCs w:val="18"/>
                        </w:rPr>
                        <w:t>Directeur:</w:t>
                      </w:r>
                      <w:proofErr w:type="gramEnd"/>
                      <w:r>
                        <w:rPr>
                          <w:sz w:val="18"/>
                          <w:szCs w:val="18"/>
                        </w:rPr>
                        <w:t xml:space="preserve"> Eric Guillemot</w:t>
                      </w:r>
                    </w:p>
                    <w:p w14:paraId="5AAB11F2" w14:textId="77777777" w:rsidR="00360A1C" w:rsidRPr="002F001A" w:rsidRDefault="00360A1C" w:rsidP="00360A1C">
                      <w:pP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La </w:t>
                      </w: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 xml:space="preserve">luzerne déshydratée française en </w:t>
                      </w:r>
                      <w:r w:rsidRPr="002F001A"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chiffres :</w:t>
                      </w:r>
                    </w:p>
                    <w:p w14:paraId="6FDC492D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bCs/>
                          <w:i/>
                          <w:sz w:val="18"/>
                          <w:szCs w:val="18"/>
                        </w:rPr>
                        <w:t>28 sites industriels</w:t>
                      </w:r>
                    </w:p>
                    <w:p w14:paraId="70F0428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6 000 agriculteurs</w:t>
                      </w:r>
                    </w:p>
                    <w:p w14:paraId="4C340BC8" w14:textId="0AA42330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6</w:t>
                      </w:r>
                      <w:r w:rsidR="00CD4025">
                        <w:rPr>
                          <w:rFonts w:ascii="Verdana" w:hAnsi="Verdana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 000 hectares</w:t>
                      </w:r>
                    </w:p>
                    <w:p w14:paraId="03B4C510" w14:textId="77777777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1 500 emplois</w:t>
                      </w:r>
                    </w:p>
                    <w:p w14:paraId="48F89C47" w14:textId="35C726BB" w:rsidR="00360A1C" w:rsidRDefault="00360A1C" w:rsidP="00360A1C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720"/>
                          <w:tab w:val="left" w:pos="426"/>
                          <w:tab w:val="num" w:pos="1211"/>
                        </w:tabs>
                        <w:ind w:left="426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741 000 t de luzerne déshydratée en 2018 (</w:t>
                      </w:r>
                      <w:r w:rsidR="006B3E5A">
                        <w:rPr>
                          <w:rFonts w:ascii="Verdana" w:hAnsi="Verdana"/>
                          <w:sz w:val="18"/>
                          <w:szCs w:val="18"/>
                        </w:rPr>
                        <w:t xml:space="preserve">7,5 </w:t>
                      </w:r>
                      <w:r>
                        <w:rPr>
                          <w:rFonts w:ascii="Verdana" w:hAnsi="Verdana"/>
                          <w:sz w:val="18"/>
                          <w:szCs w:val="18"/>
                        </w:rPr>
                        <w:t>% de la production française de protéines)</w:t>
                      </w:r>
                    </w:p>
                    <w:p w14:paraId="049022BE" w14:textId="77777777" w:rsidR="00360A1C" w:rsidRDefault="00360A1C" w:rsidP="00360A1C"/>
                  </w:txbxContent>
                </v:textbox>
                <w10:wrap type="tight"/>
              </v:shape>
            </w:pict>
          </mc:Fallback>
        </mc:AlternateContent>
      </w:r>
      <w:r w:rsidR="00E226DC" w:rsidRPr="00E226DC">
        <w:rPr>
          <w:rFonts w:ascii="Verdana" w:hAnsi="Verdana"/>
          <w:noProof/>
          <w:szCs w:val="2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B6A9437" wp14:editId="480BD924">
                <wp:simplePos x="0" y="0"/>
                <wp:positionH relativeFrom="column">
                  <wp:posOffset>4060825</wp:posOffset>
                </wp:positionH>
                <wp:positionV relativeFrom="paragraph">
                  <wp:posOffset>1104265</wp:posOffset>
                </wp:positionV>
                <wp:extent cx="2360930" cy="1404620"/>
                <wp:effectExtent l="0" t="0" r="9525" b="825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B2524" w14:textId="1544E88A" w:rsidR="00E226DC" w:rsidRDefault="00E226DC" w:rsidP="00E226DC">
                            <w:pPr>
                              <w:jc w:val="left"/>
                            </w:pPr>
                            <w:r w:rsidRPr="00E226DC">
                              <w:rPr>
                                <w:u w:val="single"/>
                              </w:rPr>
                              <w:t>Contact presse</w:t>
                            </w:r>
                            <w:r>
                              <w:t> :</w:t>
                            </w:r>
                          </w:p>
                          <w:p w14:paraId="0F99A03F" w14:textId="27B8251A" w:rsidR="00E226DC" w:rsidRDefault="00E226DC" w:rsidP="00E226DC">
                            <w:pPr>
                              <w:jc w:val="left"/>
                            </w:pPr>
                            <w:r>
                              <w:t>Denis Le Chatelier</w:t>
                            </w:r>
                          </w:p>
                          <w:p w14:paraId="5E742737" w14:textId="44ABDAC9" w:rsidR="00E226DC" w:rsidRDefault="00E226DC" w:rsidP="00E226DC">
                            <w:pPr>
                              <w:jc w:val="left"/>
                            </w:pPr>
                            <w:r>
                              <w:t>06 09 93 31 23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B6A9437" id="_x0000_s1027" type="#_x0000_t202" style="position:absolute;left:0;text-align:left;margin-left:319.75pt;margin-top:86.95pt;width:185.9pt;height:110.6pt;z-index:251661312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" stroked="f">
                <v:textbox style="mso-fit-shape-to-text:t">
                  <w:txbxContent>
                    <w:p w14:paraId="15AB2524" w14:textId="1544E88A" w:rsidR="00E226DC" w:rsidRDefault="00E226DC" w:rsidP="00E226DC">
                      <w:pPr>
                        <w:jc w:val="left"/>
                      </w:pPr>
                      <w:r w:rsidRPr="00E226DC">
                        <w:rPr>
                          <w:u w:val="single"/>
                        </w:rPr>
                        <w:t>Contact presse</w:t>
                      </w:r>
                      <w:r>
                        <w:t> :</w:t>
                      </w:r>
                    </w:p>
                    <w:p w14:paraId="0F99A03F" w14:textId="27B8251A" w:rsidR="00E226DC" w:rsidRDefault="00E226DC" w:rsidP="00E226DC">
                      <w:pPr>
                        <w:jc w:val="left"/>
                      </w:pPr>
                      <w:r>
                        <w:t>Denis Le Chatelier</w:t>
                      </w:r>
                    </w:p>
                    <w:p w14:paraId="5E742737" w14:textId="44ABDAC9" w:rsidR="00E226DC" w:rsidRDefault="00E226DC" w:rsidP="00E226DC">
                      <w:pPr>
                        <w:jc w:val="left"/>
                      </w:pPr>
                      <w:r>
                        <w:t>06 09 93 31 23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60A1C" w:rsidRPr="002F001A" w:rsidSect="006F2D90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6FAFC65" w14:textId="77777777" w:rsidR="00CF49D0" w:rsidRDefault="00CF49D0">
      <w:r>
        <w:separator/>
      </w:r>
    </w:p>
  </w:endnote>
  <w:endnote w:type="continuationSeparator" w:id="0">
    <w:p w14:paraId="716EB906" w14:textId="77777777" w:rsidR="00CF49D0" w:rsidRDefault="00CF49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92300" w14:textId="48C2ADDF" w:rsidR="009103B6" w:rsidRDefault="009103B6" w:rsidP="009103B6">
    <w:pPr>
      <w:pStyle w:val="Pieddepage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0DBFA3" wp14:editId="75BB3817">
          <wp:simplePos x="0" y="0"/>
          <wp:positionH relativeFrom="column">
            <wp:posOffset>4678680</wp:posOffset>
          </wp:positionH>
          <wp:positionV relativeFrom="paragraph">
            <wp:posOffset>40005</wp:posOffset>
          </wp:positionV>
          <wp:extent cx="1828800" cy="604520"/>
          <wp:effectExtent l="0" t="0" r="0" b="5080"/>
          <wp:wrapSquare wrapText="bothSides"/>
          <wp:docPr id="2" name="Image 2" descr="Logo-LCA-RVB-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-LCA-RVB-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6045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>Coop de France Déshydratation – 43, rue Sedaine 75538 Paris Cedex 11</w:t>
    </w:r>
  </w:p>
  <w:p w14:paraId="3DC0811B" w14:textId="3309BA9B" w:rsidR="009103B6" w:rsidRDefault="009103B6" w:rsidP="009103B6">
    <w:pPr>
      <w:pStyle w:val="Pieddepage"/>
      <w:jc w:val="center"/>
    </w:pPr>
    <w:r>
      <w:t>tel. : 01 44 17 57 00 - secretariat.deshydratation@coopdefrance.coop</w:t>
    </w:r>
  </w:p>
  <w:p w14:paraId="09F9AC9F" w14:textId="2E10776F" w:rsidR="0068054F" w:rsidRDefault="0068054F" w:rsidP="009103B6">
    <w:pPr>
      <w:pStyle w:val="Pieddepag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33B883" w14:textId="77777777" w:rsidR="00CF49D0" w:rsidRDefault="00CF49D0">
      <w:r>
        <w:separator/>
      </w:r>
    </w:p>
  </w:footnote>
  <w:footnote w:type="continuationSeparator" w:id="0">
    <w:p w14:paraId="127C4839" w14:textId="77777777" w:rsidR="00CF49D0" w:rsidRDefault="00CF49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A8E37A" w14:textId="77777777" w:rsidR="0068054F" w:rsidRDefault="0068054F">
    <w:pPr>
      <w:pStyle w:val="En-tte"/>
    </w:pPr>
    <w:r>
      <w:rPr>
        <w:noProof/>
      </w:rPr>
      <w:drawing>
        <wp:inline distT="0" distB="0" distL="0" distR="0" wp14:anchorId="7624AD90" wp14:editId="78236605">
          <wp:extent cx="1125938" cy="743408"/>
          <wp:effectExtent l="19050" t="0" r="0" b="0"/>
          <wp:docPr id="3" name="Image 2" descr="01_logo Coop de Franc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1_logo Coop de France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28320" cy="7449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D6E7C"/>
    <w:multiLevelType w:val="hybridMultilevel"/>
    <w:tmpl w:val="8302846A"/>
    <w:lvl w:ilvl="0" w:tplc="AF389EA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EE6848"/>
    <w:multiLevelType w:val="hybridMultilevel"/>
    <w:tmpl w:val="2DC8C49C"/>
    <w:lvl w:ilvl="0" w:tplc="6782495E">
      <w:start w:val="11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8E54F1"/>
    <w:multiLevelType w:val="hybridMultilevel"/>
    <w:tmpl w:val="2EF6ED08"/>
    <w:lvl w:ilvl="0" w:tplc="C6149CF6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6C02C14"/>
    <w:multiLevelType w:val="hybridMultilevel"/>
    <w:tmpl w:val="2ACC4DF2"/>
    <w:lvl w:ilvl="0" w:tplc="1C82EC1A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EC71DEA"/>
    <w:multiLevelType w:val="hybridMultilevel"/>
    <w:tmpl w:val="A07426E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F0039F"/>
    <w:multiLevelType w:val="hybridMultilevel"/>
    <w:tmpl w:val="B146534C"/>
    <w:lvl w:ilvl="0" w:tplc="2580F91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0"/>
  </w:num>
  <w:num w:numId="5">
    <w:abstractNumId w:val="1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FF6"/>
    <w:rsid w:val="00001B87"/>
    <w:rsid w:val="00013909"/>
    <w:rsid w:val="0001478E"/>
    <w:rsid w:val="0005211D"/>
    <w:rsid w:val="00053B34"/>
    <w:rsid w:val="00066A2E"/>
    <w:rsid w:val="000746DB"/>
    <w:rsid w:val="00074CFE"/>
    <w:rsid w:val="00083004"/>
    <w:rsid w:val="000A398F"/>
    <w:rsid w:val="000A439F"/>
    <w:rsid w:val="000A53D7"/>
    <w:rsid w:val="000B4742"/>
    <w:rsid w:val="000B7A4C"/>
    <w:rsid w:val="000C4555"/>
    <w:rsid w:val="000D64E1"/>
    <w:rsid w:val="000F1EBF"/>
    <w:rsid w:val="000F1FF6"/>
    <w:rsid w:val="00124009"/>
    <w:rsid w:val="00127AF2"/>
    <w:rsid w:val="00144C6E"/>
    <w:rsid w:val="0015510F"/>
    <w:rsid w:val="0016553D"/>
    <w:rsid w:val="00175F9A"/>
    <w:rsid w:val="00187577"/>
    <w:rsid w:val="001A00CD"/>
    <w:rsid w:val="001A19F2"/>
    <w:rsid w:val="001B5D63"/>
    <w:rsid w:val="001B5E44"/>
    <w:rsid w:val="001C0089"/>
    <w:rsid w:val="001C1DB4"/>
    <w:rsid w:val="001D2273"/>
    <w:rsid w:val="001D2F18"/>
    <w:rsid w:val="002074EF"/>
    <w:rsid w:val="00224014"/>
    <w:rsid w:val="00224EDC"/>
    <w:rsid w:val="00226A1A"/>
    <w:rsid w:val="002525D4"/>
    <w:rsid w:val="00257F69"/>
    <w:rsid w:val="00266196"/>
    <w:rsid w:val="00284CB9"/>
    <w:rsid w:val="002A35C5"/>
    <w:rsid w:val="002A7B76"/>
    <w:rsid w:val="002E012F"/>
    <w:rsid w:val="002E0FBE"/>
    <w:rsid w:val="002F001A"/>
    <w:rsid w:val="002F45CF"/>
    <w:rsid w:val="002F6EB4"/>
    <w:rsid w:val="00321D73"/>
    <w:rsid w:val="003301C2"/>
    <w:rsid w:val="003502E8"/>
    <w:rsid w:val="00351F3D"/>
    <w:rsid w:val="00354DC1"/>
    <w:rsid w:val="00360A1C"/>
    <w:rsid w:val="00375AD8"/>
    <w:rsid w:val="00376987"/>
    <w:rsid w:val="003A6487"/>
    <w:rsid w:val="003B28FB"/>
    <w:rsid w:val="003B6510"/>
    <w:rsid w:val="003C4325"/>
    <w:rsid w:val="003D1C72"/>
    <w:rsid w:val="003D4B87"/>
    <w:rsid w:val="003F0B10"/>
    <w:rsid w:val="003F5B54"/>
    <w:rsid w:val="003F724E"/>
    <w:rsid w:val="0040244A"/>
    <w:rsid w:val="0040428E"/>
    <w:rsid w:val="004239A0"/>
    <w:rsid w:val="00425306"/>
    <w:rsid w:val="00435B77"/>
    <w:rsid w:val="004403A4"/>
    <w:rsid w:val="0045423B"/>
    <w:rsid w:val="004663EC"/>
    <w:rsid w:val="00467DF4"/>
    <w:rsid w:val="004761DE"/>
    <w:rsid w:val="00482B65"/>
    <w:rsid w:val="004919A6"/>
    <w:rsid w:val="0049431D"/>
    <w:rsid w:val="004B32CC"/>
    <w:rsid w:val="004B344F"/>
    <w:rsid w:val="004B7628"/>
    <w:rsid w:val="004D23C1"/>
    <w:rsid w:val="004E0787"/>
    <w:rsid w:val="004E0A91"/>
    <w:rsid w:val="004E4B2F"/>
    <w:rsid w:val="004E57CA"/>
    <w:rsid w:val="004E5B09"/>
    <w:rsid w:val="004E6E35"/>
    <w:rsid w:val="004F0DCB"/>
    <w:rsid w:val="004F4D26"/>
    <w:rsid w:val="004F54F4"/>
    <w:rsid w:val="004F7E81"/>
    <w:rsid w:val="00504FBB"/>
    <w:rsid w:val="00514CF5"/>
    <w:rsid w:val="0051564B"/>
    <w:rsid w:val="005231F2"/>
    <w:rsid w:val="00531E83"/>
    <w:rsid w:val="00533D46"/>
    <w:rsid w:val="00541FB6"/>
    <w:rsid w:val="00544775"/>
    <w:rsid w:val="00550876"/>
    <w:rsid w:val="005550B3"/>
    <w:rsid w:val="00576E4D"/>
    <w:rsid w:val="00577F36"/>
    <w:rsid w:val="00592A49"/>
    <w:rsid w:val="00592DAE"/>
    <w:rsid w:val="0059399B"/>
    <w:rsid w:val="005A2278"/>
    <w:rsid w:val="005A4436"/>
    <w:rsid w:val="005B42AD"/>
    <w:rsid w:val="005C019B"/>
    <w:rsid w:val="005C1206"/>
    <w:rsid w:val="005C5AD5"/>
    <w:rsid w:val="005D1396"/>
    <w:rsid w:val="005D3283"/>
    <w:rsid w:val="005F7AC7"/>
    <w:rsid w:val="006156CB"/>
    <w:rsid w:val="00636653"/>
    <w:rsid w:val="00650343"/>
    <w:rsid w:val="00650BE4"/>
    <w:rsid w:val="00664219"/>
    <w:rsid w:val="00666F5A"/>
    <w:rsid w:val="00667289"/>
    <w:rsid w:val="00671026"/>
    <w:rsid w:val="0068054F"/>
    <w:rsid w:val="00683E98"/>
    <w:rsid w:val="00691166"/>
    <w:rsid w:val="00692B8F"/>
    <w:rsid w:val="00695E3F"/>
    <w:rsid w:val="006B3E5A"/>
    <w:rsid w:val="006C1FE5"/>
    <w:rsid w:val="006E184A"/>
    <w:rsid w:val="006E53C2"/>
    <w:rsid w:val="006F2D90"/>
    <w:rsid w:val="00700A14"/>
    <w:rsid w:val="00706CE9"/>
    <w:rsid w:val="00711ADA"/>
    <w:rsid w:val="00720409"/>
    <w:rsid w:val="00740FE0"/>
    <w:rsid w:val="00746DA6"/>
    <w:rsid w:val="00773B0D"/>
    <w:rsid w:val="00773B88"/>
    <w:rsid w:val="0077474F"/>
    <w:rsid w:val="00777587"/>
    <w:rsid w:val="00787F2B"/>
    <w:rsid w:val="0079074D"/>
    <w:rsid w:val="007A3094"/>
    <w:rsid w:val="007B05A0"/>
    <w:rsid w:val="007B5BA6"/>
    <w:rsid w:val="007D2461"/>
    <w:rsid w:val="00812DBA"/>
    <w:rsid w:val="00815C39"/>
    <w:rsid w:val="00821C2B"/>
    <w:rsid w:val="00822D6D"/>
    <w:rsid w:val="008431E2"/>
    <w:rsid w:val="00844F27"/>
    <w:rsid w:val="00850A54"/>
    <w:rsid w:val="00853AA0"/>
    <w:rsid w:val="00870DFB"/>
    <w:rsid w:val="0087172E"/>
    <w:rsid w:val="00876EDB"/>
    <w:rsid w:val="00881AF4"/>
    <w:rsid w:val="008843F0"/>
    <w:rsid w:val="00890343"/>
    <w:rsid w:val="008B276A"/>
    <w:rsid w:val="008C4936"/>
    <w:rsid w:val="008C7287"/>
    <w:rsid w:val="008D55E9"/>
    <w:rsid w:val="008E65D0"/>
    <w:rsid w:val="008E6B6E"/>
    <w:rsid w:val="008E7C52"/>
    <w:rsid w:val="008F782E"/>
    <w:rsid w:val="009026B2"/>
    <w:rsid w:val="009063FE"/>
    <w:rsid w:val="00906FCC"/>
    <w:rsid w:val="009103B6"/>
    <w:rsid w:val="00910B99"/>
    <w:rsid w:val="00920AC1"/>
    <w:rsid w:val="0092689E"/>
    <w:rsid w:val="0093600B"/>
    <w:rsid w:val="009423CF"/>
    <w:rsid w:val="00942862"/>
    <w:rsid w:val="009570A1"/>
    <w:rsid w:val="00960321"/>
    <w:rsid w:val="00974077"/>
    <w:rsid w:val="009804AC"/>
    <w:rsid w:val="009B20AC"/>
    <w:rsid w:val="009C6805"/>
    <w:rsid w:val="009E1CE0"/>
    <w:rsid w:val="009E656D"/>
    <w:rsid w:val="009F4B78"/>
    <w:rsid w:val="009F6F14"/>
    <w:rsid w:val="00A0713B"/>
    <w:rsid w:val="00A103A5"/>
    <w:rsid w:val="00A12E1E"/>
    <w:rsid w:val="00A15F82"/>
    <w:rsid w:val="00A40B4C"/>
    <w:rsid w:val="00A66588"/>
    <w:rsid w:val="00A73EBB"/>
    <w:rsid w:val="00A763DB"/>
    <w:rsid w:val="00A90842"/>
    <w:rsid w:val="00A93490"/>
    <w:rsid w:val="00AA0A96"/>
    <w:rsid w:val="00AA3F0C"/>
    <w:rsid w:val="00AA4B4D"/>
    <w:rsid w:val="00AA62A5"/>
    <w:rsid w:val="00AB245E"/>
    <w:rsid w:val="00AB2951"/>
    <w:rsid w:val="00AB50B4"/>
    <w:rsid w:val="00AC4E81"/>
    <w:rsid w:val="00AD45D5"/>
    <w:rsid w:val="00AD553C"/>
    <w:rsid w:val="00AE24E2"/>
    <w:rsid w:val="00AE3B31"/>
    <w:rsid w:val="00AF23EF"/>
    <w:rsid w:val="00B024C6"/>
    <w:rsid w:val="00B20308"/>
    <w:rsid w:val="00B247DA"/>
    <w:rsid w:val="00B26751"/>
    <w:rsid w:val="00B61267"/>
    <w:rsid w:val="00B6385A"/>
    <w:rsid w:val="00B76B47"/>
    <w:rsid w:val="00B82D1F"/>
    <w:rsid w:val="00B85154"/>
    <w:rsid w:val="00B851DF"/>
    <w:rsid w:val="00B9191E"/>
    <w:rsid w:val="00B96DD3"/>
    <w:rsid w:val="00BA0FA6"/>
    <w:rsid w:val="00BA14A8"/>
    <w:rsid w:val="00BA198B"/>
    <w:rsid w:val="00BA30D6"/>
    <w:rsid w:val="00BA3CF0"/>
    <w:rsid w:val="00BB088A"/>
    <w:rsid w:val="00BB2EF5"/>
    <w:rsid w:val="00BB7788"/>
    <w:rsid w:val="00BD1B75"/>
    <w:rsid w:val="00BD7718"/>
    <w:rsid w:val="00BF71EA"/>
    <w:rsid w:val="00C210A8"/>
    <w:rsid w:val="00C23FA2"/>
    <w:rsid w:val="00C302D2"/>
    <w:rsid w:val="00C46B7D"/>
    <w:rsid w:val="00C470F6"/>
    <w:rsid w:val="00C508A5"/>
    <w:rsid w:val="00C64976"/>
    <w:rsid w:val="00C6742A"/>
    <w:rsid w:val="00C731B9"/>
    <w:rsid w:val="00C74D3E"/>
    <w:rsid w:val="00C75593"/>
    <w:rsid w:val="00C75DF7"/>
    <w:rsid w:val="00C85FF3"/>
    <w:rsid w:val="00CC1D38"/>
    <w:rsid w:val="00CC3F46"/>
    <w:rsid w:val="00CD222D"/>
    <w:rsid w:val="00CD4025"/>
    <w:rsid w:val="00CD4A4F"/>
    <w:rsid w:val="00CE102F"/>
    <w:rsid w:val="00CE1AA9"/>
    <w:rsid w:val="00CF49D0"/>
    <w:rsid w:val="00D03D1B"/>
    <w:rsid w:val="00D11E9C"/>
    <w:rsid w:val="00D13FD7"/>
    <w:rsid w:val="00D30054"/>
    <w:rsid w:val="00D359B4"/>
    <w:rsid w:val="00D72979"/>
    <w:rsid w:val="00D763D9"/>
    <w:rsid w:val="00DA63D9"/>
    <w:rsid w:val="00DC052F"/>
    <w:rsid w:val="00DD0490"/>
    <w:rsid w:val="00DD5DC5"/>
    <w:rsid w:val="00DE6F7F"/>
    <w:rsid w:val="00DF58D3"/>
    <w:rsid w:val="00E01D18"/>
    <w:rsid w:val="00E03FCF"/>
    <w:rsid w:val="00E16A2D"/>
    <w:rsid w:val="00E226DC"/>
    <w:rsid w:val="00E23F5D"/>
    <w:rsid w:val="00E30203"/>
    <w:rsid w:val="00E320C6"/>
    <w:rsid w:val="00E44CA0"/>
    <w:rsid w:val="00E53B84"/>
    <w:rsid w:val="00E65021"/>
    <w:rsid w:val="00E67B77"/>
    <w:rsid w:val="00E764DD"/>
    <w:rsid w:val="00E810FC"/>
    <w:rsid w:val="00E94055"/>
    <w:rsid w:val="00EA64ED"/>
    <w:rsid w:val="00EC2280"/>
    <w:rsid w:val="00EE25EE"/>
    <w:rsid w:val="00EF277F"/>
    <w:rsid w:val="00EF3750"/>
    <w:rsid w:val="00EF53D0"/>
    <w:rsid w:val="00F05EE3"/>
    <w:rsid w:val="00F15C20"/>
    <w:rsid w:val="00F227FC"/>
    <w:rsid w:val="00F30BB3"/>
    <w:rsid w:val="00F31ECF"/>
    <w:rsid w:val="00F432C3"/>
    <w:rsid w:val="00F44DEC"/>
    <w:rsid w:val="00F51A1A"/>
    <w:rsid w:val="00F538F6"/>
    <w:rsid w:val="00F7321E"/>
    <w:rsid w:val="00F76B60"/>
    <w:rsid w:val="00F81090"/>
    <w:rsid w:val="00F85636"/>
    <w:rsid w:val="00F92881"/>
    <w:rsid w:val="00FB3482"/>
    <w:rsid w:val="00FD5B38"/>
    <w:rsid w:val="00FE11BD"/>
    <w:rsid w:val="00FE21C1"/>
    <w:rsid w:val="00FF21A8"/>
    <w:rsid w:val="00FF5B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E391402"/>
  <w15:docId w15:val="{3DFF6073-1241-44AA-8F17-E0D02A63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Subtitle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jc w:val="both"/>
    </w:pPr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pPr>
      <w:keepNext/>
      <w:pBdr>
        <w:top w:val="dotted" w:sz="4" w:space="11" w:color="auto"/>
        <w:bottom w:val="dotted" w:sz="4" w:space="8" w:color="auto"/>
      </w:pBdr>
      <w:ind w:right="-288"/>
      <w:jc w:val="center"/>
      <w:outlineLvl w:val="1"/>
    </w:pPr>
    <w:rPr>
      <w:rFonts w:ascii="Verdana" w:hAnsi="Verdana"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3">
    <w:name w:val="Body Text 3"/>
    <w:basedOn w:val="Normal"/>
    <w:link w:val="Corpsdetexte3Car"/>
    <w:rPr>
      <w:rFonts w:ascii="Verdana" w:hAnsi="Verdana"/>
      <w:bCs/>
      <w:i/>
      <w:sz w:val="20"/>
    </w:rPr>
  </w:style>
  <w:style w:type="character" w:styleId="Lienhypertexte">
    <w:name w:val="Hyperlink"/>
    <w:rPr>
      <w:color w:val="0000FF"/>
      <w:u w:val="single"/>
    </w:rPr>
  </w:style>
  <w:style w:type="paragraph" w:styleId="Lgende">
    <w:name w:val="caption"/>
    <w:basedOn w:val="Normal"/>
    <w:next w:val="Normal"/>
    <w:qFormat/>
    <w:pPr>
      <w:jc w:val="right"/>
    </w:pPr>
    <w:rPr>
      <w:rFonts w:ascii="Verdana" w:hAnsi="Verdana"/>
      <w:i/>
      <w:sz w:val="2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paragraph" w:styleId="NormalWeb">
    <w:name w:val="Normal (Web)"/>
    <w:basedOn w:val="Normal"/>
    <w:uiPriority w:val="99"/>
    <w:unhideWhenUsed/>
    <w:rsid w:val="00E44CA0"/>
    <w:pPr>
      <w:spacing w:before="100" w:beforeAutospacing="1" w:after="100" w:afterAutospacing="1"/>
      <w:jc w:val="left"/>
    </w:pPr>
    <w:rPr>
      <w:rFonts w:ascii="Times New Roman" w:eastAsia="Calibri" w:hAnsi="Times New Roman"/>
      <w:sz w:val="24"/>
    </w:rPr>
  </w:style>
  <w:style w:type="character" w:customStyle="1" w:styleId="Corpsdetexte3Car">
    <w:name w:val="Corps de texte 3 Car"/>
    <w:link w:val="Corpsdetexte3"/>
    <w:rsid w:val="00B6385A"/>
    <w:rPr>
      <w:rFonts w:ascii="Verdana" w:hAnsi="Verdana"/>
      <w:bCs/>
      <w:i/>
      <w:szCs w:val="24"/>
    </w:rPr>
  </w:style>
  <w:style w:type="paragraph" w:styleId="Textedebulles">
    <w:name w:val="Balloon Text"/>
    <w:basedOn w:val="Normal"/>
    <w:link w:val="TextedebullesCar"/>
    <w:rsid w:val="008E7C5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E7C52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Normal"/>
    <w:rsid w:val="0068054F"/>
    <w:pPr>
      <w:autoSpaceDE w:val="0"/>
      <w:autoSpaceDN w:val="0"/>
      <w:jc w:val="left"/>
    </w:pPr>
    <w:rPr>
      <w:rFonts w:ascii="Calibri" w:eastAsiaTheme="minorHAnsi" w:hAnsi="Calibri"/>
      <w:color w:val="000000"/>
      <w:sz w:val="24"/>
      <w:lang w:eastAsia="en-US"/>
    </w:rPr>
  </w:style>
  <w:style w:type="character" w:styleId="Mentionnonrsolue">
    <w:name w:val="Unresolved Mention"/>
    <w:basedOn w:val="Policepardfaut"/>
    <w:uiPriority w:val="99"/>
    <w:semiHidden/>
    <w:unhideWhenUsed/>
    <w:rsid w:val="00360A1C"/>
    <w:rPr>
      <w:color w:val="605E5C"/>
      <w:shd w:val="clear" w:color="auto" w:fill="E1DFDD"/>
    </w:rPr>
  </w:style>
  <w:style w:type="table" w:styleId="Grilledutableau">
    <w:name w:val="Table Grid"/>
    <w:basedOn w:val="TableauNormal"/>
    <w:rsid w:val="000830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semiHidden/>
    <w:unhideWhenUsed/>
    <w:rsid w:val="003F724E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3F724E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semiHidden/>
    <w:rsid w:val="003F724E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3F724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3F724E"/>
    <w:rPr>
      <w:rFonts w:ascii="Arial" w:hAnsi="Arial"/>
      <w:b/>
      <w:bCs/>
    </w:rPr>
  </w:style>
  <w:style w:type="character" w:customStyle="1" w:styleId="caps">
    <w:name w:val="caps"/>
    <w:basedOn w:val="Policepardfaut"/>
    <w:rsid w:val="004663EC"/>
  </w:style>
  <w:style w:type="character" w:customStyle="1" w:styleId="PieddepageCar">
    <w:name w:val="Pied de page Car"/>
    <w:link w:val="Pieddepage"/>
    <w:uiPriority w:val="99"/>
    <w:rsid w:val="009103B6"/>
    <w:rPr>
      <w:rFonts w:ascii="Arial" w:hAnsi="Arial"/>
      <w:sz w:val="22"/>
      <w:szCs w:val="24"/>
    </w:rPr>
  </w:style>
  <w:style w:type="paragraph" w:customStyle="1" w:styleId="ydp4247e9b8yiv9986320294default">
    <w:name w:val="ydp4247e9b8yiv9986320294default"/>
    <w:basedOn w:val="Normal"/>
    <w:rsid w:val="004E6E35"/>
    <w:pPr>
      <w:spacing w:before="100" w:beforeAutospacing="1" w:after="100" w:afterAutospacing="1"/>
      <w:jc w:val="left"/>
    </w:pPr>
    <w:rPr>
      <w:rFonts w:ascii="Calibri" w:eastAsiaTheme="minorHAnsi" w:hAnsi="Calibri" w:cs="Calibri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6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4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6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4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9CB137-9810-4C71-9D10-5E4E72A116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501</Words>
  <Characters>2760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</vt:lpstr>
    </vt:vector>
  </TitlesOfParts>
  <Company>Coop de France</Company>
  <LinksUpToDate>false</LinksUpToDate>
  <CharactersWithSpaces>3255</CharactersWithSpaces>
  <SharedDoc>false</SharedDoc>
  <HLinks>
    <vt:vector size="6" baseType="variant">
      <vt:variant>
        <vt:i4>1441887</vt:i4>
      </vt:variant>
      <vt:variant>
        <vt:i4>0</vt:i4>
      </vt:variant>
      <vt:variant>
        <vt:i4>0</vt:i4>
      </vt:variant>
      <vt:variant>
        <vt:i4>5</vt:i4>
      </vt:variant>
      <vt:variant>
        <vt:lpwstr>http://www.coopdefrance.coop/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</dc:title>
  <dc:creator>Jlouet</dc:creator>
  <cp:lastModifiedBy>denis le chatelier</cp:lastModifiedBy>
  <cp:revision>3</cp:revision>
  <cp:lastPrinted>2015-12-15T07:26:00Z</cp:lastPrinted>
  <dcterms:created xsi:type="dcterms:W3CDTF">2019-06-19T09:34:00Z</dcterms:created>
  <dcterms:modified xsi:type="dcterms:W3CDTF">2019-06-19T09:45:00Z</dcterms:modified>
</cp:coreProperties>
</file>